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59AC25" w14:textId="36DB2F26" w:rsidR="004C3782" w:rsidRPr="00B8458E" w:rsidRDefault="00B85F69" w:rsidP="00B00DDB">
      <w:pPr>
        <w:spacing w:after="0"/>
        <w:jc w:val="both"/>
        <w:rPr>
          <w:rFonts w:cstheme="minorHAnsi"/>
          <w:color w:val="FF0000"/>
          <w:sz w:val="24"/>
          <w:szCs w:val="24"/>
        </w:rPr>
      </w:pPr>
      <w:bookmarkStart w:id="0" w:name="_GoBack"/>
      <w:bookmarkEnd w:id="0"/>
      <w:r w:rsidRPr="00B8458E">
        <w:rPr>
          <w:rFonts w:cstheme="minorHAnsi"/>
          <w:color w:val="FF0000"/>
          <w:sz w:val="24"/>
          <w:szCs w:val="24"/>
        </w:rPr>
        <w:t xml:space="preserve">Urad župana - </w:t>
      </w:r>
      <w:r w:rsidR="000465F1" w:rsidRPr="00B8458E">
        <w:rPr>
          <w:rFonts w:cstheme="minorHAnsi"/>
          <w:color w:val="FF0000"/>
          <w:sz w:val="24"/>
          <w:szCs w:val="24"/>
        </w:rPr>
        <w:t xml:space="preserve">G. župan Janez Novak </w:t>
      </w:r>
    </w:p>
    <w:p w14:paraId="4DD6720A" w14:textId="624ED60D" w:rsidR="000465F1" w:rsidRPr="00B8458E" w:rsidRDefault="000465F1" w:rsidP="00B00DD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8458E">
        <w:rPr>
          <w:rFonts w:cstheme="minorHAnsi"/>
          <w:color w:val="FF0000"/>
          <w:sz w:val="24"/>
          <w:szCs w:val="24"/>
        </w:rPr>
        <w:t xml:space="preserve">Ulica prvega maja 10 </w:t>
      </w:r>
    </w:p>
    <w:p w14:paraId="7D53270B" w14:textId="4FDCB2E8" w:rsidR="00B404A3" w:rsidRPr="00B8458E" w:rsidRDefault="00B85F69" w:rsidP="00B85F69">
      <w:p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color w:val="FF0000"/>
          <w:sz w:val="24"/>
          <w:szCs w:val="24"/>
        </w:rPr>
        <w:t>1000 Ljubljana</w:t>
      </w:r>
    </w:p>
    <w:p w14:paraId="2E54A5C4" w14:textId="77777777" w:rsidR="00B404A3" w:rsidRPr="00B8458E" w:rsidRDefault="00B404A3" w:rsidP="00B85F69">
      <w:pPr>
        <w:jc w:val="both"/>
        <w:rPr>
          <w:rFonts w:cstheme="minorHAnsi"/>
          <w:sz w:val="24"/>
          <w:szCs w:val="24"/>
        </w:rPr>
      </w:pPr>
    </w:p>
    <w:p w14:paraId="2FE80566" w14:textId="0BB676D7" w:rsidR="000465F1" w:rsidRPr="00B8458E" w:rsidRDefault="000465F1" w:rsidP="00B00DD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8458E">
        <w:rPr>
          <w:rFonts w:cstheme="minorHAnsi"/>
          <w:color w:val="FF0000"/>
          <w:sz w:val="24"/>
          <w:szCs w:val="24"/>
        </w:rPr>
        <w:t xml:space="preserve">Osnovna šola </w:t>
      </w:r>
      <w:r w:rsidR="00B85F69" w:rsidRPr="00B8458E">
        <w:rPr>
          <w:rFonts w:cstheme="minorHAnsi"/>
          <w:color w:val="FF0000"/>
          <w:sz w:val="24"/>
          <w:szCs w:val="24"/>
        </w:rPr>
        <w:t xml:space="preserve">Ivane Novak </w:t>
      </w:r>
    </w:p>
    <w:p w14:paraId="16A57DAF" w14:textId="26ABE496" w:rsidR="00B85F69" w:rsidRPr="00B8458E" w:rsidRDefault="00B85F69" w:rsidP="00B00DDB">
      <w:pPr>
        <w:spacing w:after="0"/>
        <w:jc w:val="both"/>
        <w:rPr>
          <w:rFonts w:cstheme="minorHAnsi"/>
          <w:color w:val="FF0000"/>
          <w:sz w:val="24"/>
          <w:szCs w:val="24"/>
        </w:rPr>
      </w:pPr>
      <w:r w:rsidRPr="00B8458E">
        <w:rPr>
          <w:rFonts w:cstheme="minorHAnsi"/>
          <w:color w:val="FF0000"/>
          <w:sz w:val="24"/>
          <w:szCs w:val="24"/>
        </w:rPr>
        <w:t xml:space="preserve">Ulica osnovne šole 10 </w:t>
      </w:r>
    </w:p>
    <w:p w14:paraId="654BC405" w14:textId="1210A053" w:rsidR="00B85F69" w:rsidRPr="00B8458E" w:rsidRDefault="00B85F69" w:rsidP="00B85F69">
      <w:p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color w:val="FF0000"/>
          <w:sz w:val="24"/>
          <w:szCs w:val="24"/>
        </w:rPr>
        <w:t>10000 Ljubljana</w:t>
      </w:r>
    </w:p>
    <w:p w14:paraId="6C431448" w14:textId="77777777" w:rsidR="00B00DDB" w:rsidRPr="00B8458E" w:rsidRDefault="00B00DDB" w:rsidP="00B85F69">
      <w:pPr>
        <w:jc w:val="both"/>
        <w:rPr>
          <w:rFonts w:cstheme="minorHAnsi"/>
          <w:sz w:val="24"/>
          <w:szCs w:val="24"/>
        </w:rPr>
      </w:pPr>
    </w:p>
    <w:p w14:paraId="00682660" w14:textId="2E1F8ECF" w:rsidR="00B404A3" w:rsidRPr="00B8458E" w:rsidRDefault="00B404A3" w:rsidP="00B85F69">
      <w:pPr>
        <w:jc w:val="both"/>
        <w:rPr>
          <w:rFonts w:cstheme="minorHAnsi"/>
          <w:b/>
          <w:sz w:val="24"/>
          <w:szCs w:val="24"/>
        </w:rPr>
      </w:pPr>
      <w:r w:rsidRPr="00B8458E">
        <w:rPr>
          <w:rFonts w:cstheme="minorHAnsi"/>
          <w:b/>
          <w:sz w:val="24"/>
          <w:szCs w:val="24"/>
        </w:rPr>
        <w:t xml:space="preserve">Zadeva: Priporočila za urejanje šolskega okoliša </w:t>
      </w:r>
      <w:r w:rsidR="00B85F69" w:rsidRPr="00B8458E">
        <w:rPr>
          <w:rFonts w:cstheme="minorHAnsi"/>
          <w:b/>
          <w:color w:val="FF0000"/>
          <w:sz w:val="24"/>
          <w:szCs w:val="24"/>
        </w:rPr>
        <w:t>Osnovne šole Ivane Novak</w:t>
      </w:r>
      <w:r w:rsidR="004C3782" w:rsidRPr="00B8458E">
        <w:rPr>
          <w:rFonts w:cstheme="minorHAnsi"/>
          <w:b/>
          <w:sz w:val="24"/>
          <w:szCs w:val="24"/>
        </w:rPr>
        <w:t xml:space="preserve"> </w:t>
      </w:r>
      <w:r w:rsidRPr="00B8458E">
        <w:rPr>
          <w:rFonts w:cstheme="minorHAnsi"/>
          <w:b/>
          <w:sz w:val="24"/>
          <w:szCs w:val="24"/>
        </w:rPr>
        <w:t xml:space="preserve">po načelih trajnostne mobilnosti </w:t>
      </w:r>
    </w:p>
    <w:p w14:paraId="2F445A25" w14:textId="77777777" w:rsidR="00B00DDB" w:rsidRPr="00B8458E" w:rsidRDefault="00B00DDB" w:rsidP="00B85F69">
      <w:pPr>
        <w:jc w:val="both"/>
        <w:rPr>
          <w:rFonts w:cstheme="minorHAnsi"/>
          <w:sz w:val="24"/>
          <w:szCs w:val="24"/>
        </w:rPr>
      </w:pPr>
    </w:p>
    <w:p w14:paraId="3694E001" w14:textId="7C46BDA0" w:rsidR="00B404A3" w:rsidRPr="00B8458E" w:rsidRDefault="00B404A3" w:rsidP="00B85F69">
      <w:pPr>
        <w:jc w:val="both"/>
        <w:rPr>
          <w:rFonts w:cstheme="minorHAnsi"/>
          <w:i/>
          <w:sz w:val="24"/>
          <w:szCs w:val="24"/>
        </w:rPr>
      </w:pPr>
      <w:r w:rsidRPr="00B8458E">
        <w:rPr>
          <w:rFonts w:cstheme="minorHAnsi"/>
          <w:sz w:val="24"/>
          <w:szCs w:val="24"/>
        </w:rPr>
        <w:t xml:space="preserve">Spoštovani </w:t>
      </w:r>
      <w:r w:rsidRPr="00B8458E">
        <w:rPr>
          <w:rFonts w:cstheme="minorHAnsi"/>
          <w:i/>
          <w:sz w:val="24"/>
          <w:szCs w:val="24"/>
        </w:rPr>
        <w:t xml:space="preserve">g. </w:t>
      </w:r>
      <w:r w:rsidRPr="00B8458E">
        <w:rPr>
          <w:rFonts w:cstheme="minorHAnsi"/>
          <w:i/>
          <w:color w:val="FF0000"/>
          <w:sz w:val="24"/>
          <w:szCs w:val="24"/>
        </w:rPr>
        <w:t>župan</w:t>
      </w:r>
      <w:r w:rsidRPr="00B8458E">
        <w:rPr>
          <w:rFonts w:cstheme="minorHAnsi"/>
          <w:i/>
          <w:sz w:val="24"/>
          <w:szCs w:val="24"/>
        </w:rPr>
        <w:t xml:space="preserve">,  </w:t>
      </w:r>
    </w:p>
    <w:p w14:paraId="42845A44" w14:textId="3FCF1C58" w:rsidR="00B404A3" w:rsidRPr="00B8458E" w:rsidRDefault="00B404A3" w:rsidP="00B85F69">
      <w:p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sz w:val="24"/>
          <w:szCs w:val="24"/>
        </w:rPr>
        <w:t xml:space="preserve">naša </w:t>
      </w:r>
      <w:r w:rsidRPr="00B8458E">
        <w:rPr>
          <w:rFonts w:cstheme="minorHAnsi"/>
          <w:color w:val="FF0000"/>
          <w:sz w:val="24"/>
          <w:szCs w:val="24"/>
        </w:rPr>
        <w:t>Osnovna šola</w:t>
      </w:r>
      <w:r w:rsidR="00B85F69" w:rsidRPr="00B8458E">
        <w:rPr>
          <w:rFonts w:cstheme="minorHAnsi"/>
          <w:color w:val="FF0000"/>
          <w:sz w:val="24"/>
          <w:szCs w:val="24"/>
        </w:rPr>
        <w:t xml:space="preserve"> Ivane Novak</w:t>
      </w:r>
      <w:r w:rsidRPr="00B8458E">
        <w:rPr>
          <w:rFonts w:cstheme="minorHAnsi"/>
          <w:sz w:val="24"/>
          <w:szCs w:val="24"/>
        </w:rPr>
        <w:t xml:space="preserve"> je v šolskem letu </w:t>
      </w:r>
      <w:r w:rsidRPr="00B8458E">
        <w:rPr>
          <w:rFonts w:cstheme="minorHAnsi"/>
          <w:color w:val="FF0000"/>
          <w:sz w:val="24"/>
          <w:szCs w:val="24"/>
        </w:rPr>
        <w:t>20</w:t>
      </w:r>
      <w:r w:rsidR="00B85F69" w:rsidRPr="00B8458E">
        <w:rPr>
          <w:rFonts w:cstheme="minorHAnsi"/>
          <w:color w:val="FF0000"/>
          <w:sz w:val="24"/>
          <w:szCs w:val="24"/>
        </w:rPr>
        <w:t>19/2020</w:t>
      </w:r>
      <w:r w:rsidRPr="00B8458E">
        <w:rPr>
          <w:rFonts w:cstheme="minorHAnsi"/>
          <w:color w:val="FF0000"/>
          <w:sz w:val="24"/>
          <w:szCs w:val="24"/>
        </w:rPr>
        <w:t xml:space="preserve"> </w:t>
      </w:r>
      <w:r w:rsidRPr="00B8458E">
        <w:rPr>
          <w:rFonts w:cstheme="minorHAnsi"/>
          <w:sz w:val="24"/>
          <w:szCs w:val="24"/>
        </w:rPr>
        <w:t xml:space="preserve">sodelovala v projektu </w:t>
      </w:r>
      <w:r w:rsidRPr="00B8458E">
        <w:rPr>
          <w:rFonts w:cstheme="minorHAnsi"/>
          <w:b/>
          <w:sz w:val="24"/>
          <w:szCs w:val="24"/>
        </w:rPr>
        <w:t>Trajnostna mobilnost v šolah in vrtcih</w:t>
      </w:r>
      <w:r w:rsidRPr="00B8458E">
        <w:rPr>
          <w:rFonts w:cstheme="minorHAnsi"/>
          <w:sz w:val="24"/>
          <w:szCs w:val="24"/>
        </w:rPr>
        <w:t xml:space="preserve">, v katerega je bilo vključeno več kot </w:t>
      </w:r>
      <w:r w:rsidR="004C3782" w:rsidRPr="00B8458E">
        <w:rPr>
          <w:rFonts w:cstheme="minorHAnsi"/>
          <w:sz w:val="24"/>
          <w:szCs w:val="24"/>
        </w:rPr>
        <w:t>20.000</w:t>
      </w:r>
      <w:r w:rsidRPr="00B8458E">
        <w:rPr>
          <w:rFonts w:cstheme="minorHAnsi"/>
          <w:sz w:val="24"/>
          <w:szCs w:val="24"/>
        </w:rPr>
        <w:t xml:space="preserve"> otrok po celotni Sloveniji. Šolarji so sodelovali v kampanji Gremo peš s Kokoško Rozi – vsaj en teden so na trajnosten način prihajali v šolo (torej peš, s koleso</w:t>
      </w:r>
      <w:r w:rsidR="00B85F69" w:rsidRPr="00B8458E">
        <w:rPr>
          <w:rFonts w:cstheme="minorHAnsi"/>
          <w:sz w:val="24"/>
          <w:szCs w:val="24"/>
        </w:rPr>
        <w:t xml:space="preserve">m, v </w:t>
      </w:r>
      <w:proofErr w:type="spellStart"/>
      <w:r w:rsidR="00B85F69" w:rsidRPr="00B8458E">
        <w:rPr>
          <w:rFonts w:cstheme="minorHAnsi"/>
          <w:sz w:val="24"/>
          <w:szCs w:val="24"/>
        </w:rPr>
        <w:t>sopotništvu</w:t>
      </w:r>
      <w:proofErr w:type="spellEnd"/>
      <w:r w:rsidR="00B85F69" w:rsidRPr="00B8458E">
        <w:rPr>
          <w:rFonts w:cstheme="minorHAnsi"/>
          <w:sz w:val="24"/>
          <w:szCs w:val="24"/>
        </w:rPr>
        <w:t xml:space="preserve">, z avtobusom). </w:t>
      </w:r>
      <w:r w:rsidRPr="00B8458E">
        <w:rPr>
          <w:rFonts w:cstheme="minorHAnsi"/>
          <w:sz w:val="24"/>
          <w:szCs w:val="24"/>
        </w:rPr>
        <w:t xml:space="preserve"> Sodelujoči, tako učitelji kot učenci</w:t>
      </w:r>
      <w:r w:rsidR="00F12DB2" w:rsidRPr="00B8458E">
        <w:rPr>
          <w:rFonts w:cstheme="minorHAnsi"/>
          <w:sz w:val="24"/>
          <w:szCs w:val="24"/>
        </w:rPr>
        <w:t>,</w:t>
      </w:r>
      <w:r w:rsidRPr="00B8458E">
        <w:rPr>
          <w:rFonts w:cstheme="minorHAnsi"/>
          <w:sz w:val="24"/>
          <w:szCs w:val="24"/>
        </w:rPr>
        <w:t xml:space="preserve"> smo bili nad aktivnostjo izjemno zadovoljni, rezultati pa kažejo, da se je število učencev, ki so aktivno prišli v šolo povečalo za </w:t>
      </w:r>
      <w:r w:rsidR="00B85F69" w:rsidRPr="00B8458E">
        <w:rPr>
          <w:rFonts w:cstheme="minorHAnsi"/>
          <w:b/>
          <w:bCs/>
          <w:color w:val="FF0000"/>
          <w:sz w:val="24"/>
          <w:szCs w:val="24"/>
        </w:rPr>
        <w:t>40 %</w:t>
      </w:r>
      <w:r w:rsidR="00F12DB2" w:rsidRPr="00B8458E">
        <w:rPr>
          <w:rFonts w:cstheme="minorHAnsi"/>
          <w:b/>
          <w:bCs/>
          <w:color w:val="FF0000"/>
          <w:sz w:val="24"/>
          <w:szCs w:val="24"/>
        </w:rPr>
        <w:t xml:space="preserve"> (</w:t>
      </w:r>
      <w:r w:rsidR="003E23E9" w:rsidRPr="00B8458E">
        <w:rPr>
          <w:rFonts w:cstheme="minorHAnsi"/>
          <w:b/>
          <w:bCs/>
          <w:color w:val="FF0000"/>
          <w:sz w:val="24"/>
          <w:szCs w:val="24"/>
        </w:rPr>
        <w:t>navedite odstotek, ki ustreza vaši OŠ).</w:t>
      </w:r>
      <w:r w:rsidRPr="00B8458E">
        <w:rPr>
          <w:rFonts w:cstheme="minorHAnsi"/>
          <w:color w:val="FF0000"/>
          <w:sz w:val="24"/>
          <w:szCs w:val="24"/>
        </w:rPr>
        <w:t xml:space="preserve"> </w:t>
      </w:r>
    </w:p>
    <w:p w14:paraId="566C6B26" w14:textId="77777777" w:rsidR="004C3782" w:rsidRPr="00B8458E" w:rsidRDefault="00C61081" w:rsidP="00B85F69">
      <w:p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sz w:val="24"/>
          <w:szCs w:val="24"/>
        </w:rPr>
        <w:t xml:space="preserve">Poleg spodbujanja trajnostnih prihodov v šolo so učenci spoznavali: </w:t>
      </w:r>
    </w:p>
    <w:p w14:paraId="38914F43" w14:textId="2771F44E" w:rsidR="004C3782" w:rsidRPr="00B8458E" w:rsidRDefault="00B85F69" w:rsidP="00B85F69">
      <w:pPr>
        <w:pStyle w:val="Odstavekseznam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sz w:val="24"/>
          <w:szCs w:val="24"/>
        </w:rPr>
        <w:t xml:space="preserve">pomen trajnostne mobilnosti za zmanjševanje </w:t>
      </w:r>
      <w:proofErr w:type="spellStart"/>
      <w:r w:rsidRPr="00B8458E">
        <w:rPr>
          <w:rFonts w:cstheme="minorHAnsi"/>
          <w:sz w:val="24"/>
          <w:szCs w:val="24"/>
        </w:rPr>
        <w:t>ogljičnega</w:t>
      </w:r>
      <w:proofErr w:type="spellEnd"/>
      <w:r w:rsidRPr="00B8458E">
        <w:rPr>
          <w:rFonts w:cstheme="minorHAnsi"/>
          <w:sz w:val="24"/>
          <w:szCs w:val="24"/>
        </w:rPr>
        <w:t xml:space="preserve"> odtisa posameznika, </w:t>
      </w:r>
    </w:p>
    <w:p w14:paraId="399AA292" w14:textId="519EA2E5" w:rsidR="004C3782" w:rsidRPr="00B8458E" w:rsidRDefault="00F12DB2" w:rsidP="00B85F69">
      <w:pPr>
        <w:pStyle w:val="Odstavekseznam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color w:val="FF0000"/>
          <w:sz w:val="24"/>
          <w:szCs w:val="24"/>
        </w:rPr>
        <w:t>npr. (opcijsko</w:t>
      </w:r>
      <w:r w:rsidR="00CF0B35" w:rsidRPr="00B8458E">
        <w:rPr>
          <w:rFonts w:cstheme="minorHAnsi"/>
          <w:color w:val="FF0000"/>
          <w:sz w:val="24"/>
          <w:szCs w:val="24"/>
        </w:rPr>
        <w:t>, lahko dodate svoj primer</w:t>
      </w:r>
      <w:r w:rsidRPr="00B8458E">
        <w:rPr>
          <w:rFonts w:cstheme="minorHAnsi"/>
          <w:color w:val="FF0000"/>
          <w:sz w:val="24"/>
          <w:szCs w:val="24"/>
        </w:rPr>
        <w:t>)</w:t>
      </w:r>
      <w:r w:rsidR="00914EF7" w:rsidRPr="00B8458E">
        <w:rPr>
          <w:rFonts w:cstheme="minorHAnsi"/>
          <w:color w:val="FF0000"/>
          <w:sz w:val="24"/>
          <w:szCs w:val="24"/>
        </w:rPr>
        <w:t xml:space="preserve"> </w:t>
      </w:r>
      <w:r w:rsidR="00B85F69" w:rsidRPr="00B8458E">
        <w:rPr>
          <w:rFonts w:cstheme="minorHAnsi"/>
          <w:sz w:val="24"/>
          <w:szCs w:val="24"/>
        </w:rPr>
        <w:t xml:space="preserve">obiskali železniško postajo in se spoznali z nalogami in dolžnostmi sprevodnika zaposlenih na železniških postajah ter se izobrazili o varnem prečkanju železniške proge, </w:t>
      </w:r>
    </w:p>
    <w:p w14:paraId="7C5B7DB9" w14:textId="46DC9019" w:rsidR="004C3782" w:rsidRPr="00B8458E" w:rsidRDefault="00B85F69" w:rsidP="00B85F69">
      <w:pPr>
        <w:pStyle w:val="Odstavekseznam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sz w:val="24"/>
          <w:szCs w:val="24"/>
        </w:rPr>
        <w:t xml:space="preserve">preverili in prenovili obstoječ zemljevid varnih šolskih poti. </w:t>
      </w:r>
    </w:p>
    <w:p w14:paraId="746191C7" w14:textId="0E8E6080" w:rsidR="00C61081" w:rsidRPr="00B8458E" w:rsidRDefault="00C61081" w:rsidP="00B85F69">
      <w:p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sz w:val="24"/>
          <w:szCs w:val="24"/>
        </w:rPr>
        <w:t>Učenci, učitelji, starši in vodstvo šole si želi, da bi v prihodnje še več otrok trajnostno prihaja</w:t>
      </w:r>
      <w:r w:rsidR="00CF0B35" w:rsidRPr="00B8458E">
        <w:rPr>
          <w:rFonts w:cstheme="minorHAnsi"/>
          <w:sz w:val="24"/>
          <w:szCs w:val="24"/>
        </w:rPr>
        <w:t>l</w:t>
      </w:r>
      <w:r w:rsidRPr="00B8458E">
        <w:rPr>
          <w:rFonts w:cstheme="minorHAnsi"/>
          <w:sz w:val="24"/>
          <w:szCs w:val="24"/>
        </w:rPr>
        <w:t xml:space="preserve">o v šolo, zato predlagamo, </w:t>
      </w:r>
      <w:r w:rsidRPr="00B8458E">
        <w:rPr>
          <w:rFonts w:cstheme="minorHAnsi"/>
          <w:b/>
          <w:sz w:val="24"/>
          <w:szCs w:val="24"/>
        </w:rPr>
        <w:t xml:space="preserve">da se občina sistemsko </w:t>
      </w:r>
      <w:r w:rsidR="00244889" w:rsidRPr="00B8458E">
        <w:rPr>
          <w:rFonts w:cstheme="minorHAnsi"/>
          <w:b/>
          <w:sz w:val="24"/>
          <w:szCs w:val="24"/>
        </w:rPr>
        <w:t>loti urejanja šolskih okolišev po načelih trajnostne mobilnosti</w:t>
      </w:r>
      <w:r w:rsidR="00244889" w:rsidRPr="00B8458E">
        <w:rPr>
          <w:rFonts w:cstheme="minorHAnsi"/>
          <w:sz w:val="24"/>
          <w:szCs w:val="24"/>
        </w:rPr>
        <w:t xml:space="preserve"> </w:t>
      </w:r>
      <w:r w:rsidR="004C3782" w:rsidRPr="00B8458E">
        <w:rPr>
          <w:rFonts w:cstheme="minorHAnsi"/>
          <w:sz w:val="24"/>
          <w:szCs w:val="24"/>
        </w:rPr>
        <w:t>(</w:t>
      </w:r>
      <w:hyperlink r:id="rId6" w:history="1">
        <w:r w:rsidR="004C3782" w:rsidRPr="00B8458E">
          <w:rPr>
            <w:rStyle w:val="Hiperpovezava"/>
            <w:rFonts w:cstheme="minorHAnsi"/>
            <w:sz w:val="24"/>
            <w:szCs w:val="24"/>
          </w:rPr>
          <w:t>Priročnik za urejanje šolskih okolišev po načelih trajnostne mobilnosti, 2017</w:t>
        </w:r>
      </w:hyperlink>
      <w:r w:rsidR="004C3782" w:rsidRPr="00B8458E">
        <w:rPr>
          <w:rFonts w:cstheme="minorHAnsi"/>
          <w:sz w:val="24"/>
          <w:szCs w:val="24"/>
        </w:rPr>
        <w:t xml:space="preserve">). </w:t>
      </w:r>
    </w:p>
    <w:p w14:paraId="671C3F65" w14:textId="77777777" w:rsidR="004C3782" w:rsidRPr="00B8458E" w:rsidRDefault="004C3782" w:rsidP="00B85F69">
      <w:pPr>
        <w:jc w:val="both"/>
        <w:rPr>
          <w:rFonts w:cstheme="minorHAnsi"/>
          <w:sz w:val="24"/>
          <w:szCs w:val="24"/>
        </w:rPr>
      </w:pPr>
    </w:p>
    <w:p w14:paraId="27FDA86F" w14:textId="77777777" w:rsidR="00B85F69" w:rsidRPr="00B8458E" w:rsidRDefault="00B85F69" w:rsidP="00B85F69">
      <w:pPr>
        <w:jc w:val="both"/>
        <w:rPr>
          <w:rFonts w:cstheme="minorHAnsi"/>
          <w:sz w:val="24"/>
          <w:szCs w:val="24"/>
        </w:rPr>
      </w:pPr>
    </w:p>
    <w:p w14:paraId="49336A50" w14:textId="77777777" w:rsidR="00B85F69" w:rsidRPr="00B8458E" w:rsidRDefault="00B85F69" w:rsidP="00B85F69">
      <w:pPr>
        <w:jc w:val="both"/>
        <w:rPr>
          <w:rFonts w:cstheme="minorHAnsi"/>
          <w:sz w:val="24"/>
          <w:szCs w:val="24"/>
        </w:rPr>
      </w:pPr>
    </w:p>
    <w:p w14:paraId="54825D8C" w14:textId="77777777" w:rsidR="00B85F69" w:rsidRPr="00B8458E" w:rsidRDefault="00B85F69" w:rsidP="00B85F69">
      <w:pPr>
        <w:jc w:val="both"/>
        <w:rPr>
          <w:rFonts w:cstheme="minorHAnsi"/>
          <w:sz w:val="24"/>
          <w:szCs w:val="24"/>
        </w:rPr>
      </w:pPr>
    </w:p>
    <w:p w14:paraId="284B9F93" w14:textId="77777777" w:rsidR="00B85F69" w:rsidRPr="00B8458E" w:rsidRDefault="00B85F69" w:rsidP="00B85F69">
      <w:pPr>
        <w:jc w:val="both"/>
        <w:rPr>
          <w:rFonts w:cstheme="minorHAnsi"/>
          <w:sz w:val="24"/>
          <w:szCs w:val="24"/>
        </w:rPr>
      </w:pPr>
    </w:p>
    <w:p w14:paraId="7E07CA11" w14:textId="77777777" w:rsidR="004C3782" w:rsidRPr="00B8458E" w:rsidRDefault="004C3782" w:rsidP="00B85F69">
      <w:pPr>
        <w:jc w:val="both"/>
        <w:rPr>
          <w:rFonts w:cstheme="minorHAnsi"/>
          <w:sz w:val="24"/>
          <w:szCs w:val="24"/>
        </w:rPr>
      </w:pPr>
    </w:p>
    <w:p w14:paraId="34D23D87" w14:textId="124B172A" w:rsidR="004C3782" w:rsidRPr="00B8458E" w:rsidRDefault="004C3782" w:rsidP="00B85F69">
      <w:p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sz w:val="24"/>
          <w:szCs w:val="24"/>
        </w:rPr>
        <w:lastRenderedPageBreak/>
        <w:t>Kot priorit</w:t>
      </w:r>
      <w:r w:rsidR="00B85F69" w:rsidRPr="00B8458E">
        <w:rPr>
          <w:rFonts w:cstheme="minorHAnsi"/>
          <w:sz w:val="24"/>
          <w:szCs w:val="24"/>
        </w:rPr>
        <w:t>etni ukrep predlagamo</w:t>
      </w:r>
      <w:r w:rsidR="00CF0B35" w:rsidRPr="00B8458E">
        <w:rPr>
          <w:rFonts w:cstheme="minorHAnsi"/>
          <w:sz w:val="24"/>
          <w:szCs w:val="24"/>
        </w:rPr>
        <w:t>: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C3782" w:rsidRPr="00B8458E" w14:paraId="1F77AA7C" w14:textId="77777777" w:rsidTr="004C3782">
        <w:tc>
          <w:tcPr>
            <w:tcW w:w="9062" w:type="dxa"/>
          </w:tcPr>
          <w:p w14:paraId="3880B666" w14:textId="2AC15E8C" w:rsidR="00B85F69" w:rsidRPr="00B8458E" w:rsidRDefault="00D23932" w:rsidP="00B85F6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B8458E">
              <w:rPr>
                <w:rFonts w:cstheme="minorHAnsi"/>
                <w:b/>
                <w:sz w:val="24"/>
                <w:szCs w:val="24"/>
              </w:rPr>
              <w:t>Izboljšanje</w:t>
            </w:r>
            <w:r w:rsidR="00B85F69" w:rsidRPr="00B8458E">
              <w:rPr>
                <w:rFonts w:cstheme="minorHAnsi"/>
                <w:b/>
                <w:sz w:val="24"/>
                <w:szCs w:val="24"/>
              </w:rPr>
              <w:t xml:space="preserve"> kolesarsk</w:t>
            </w:r>
            <w:r w:rsidRPr="00B8458E">
              <w:rPr>
                <w:rFonts w:cstheme="minorHAnsi"/>
                <w:b/>
                <w:sz w:val="24"/>
                <w:szCs w:val="24"/>
              </w:rPr>
              <w:t>ih</w:t>
            </w:r>
            <w:r w:rsidR="00B85F69" w:rsidRPr="00B8458E">
              <w:rPr>
                <w:rFonts w:cstheme="minorHAnsi"/>
                <w:b/>
                <w:sz w:val="24"/>
                <w:szCs w:val="24"/>
              </w:rPr>
              <w:t xml:space="preserve"> povezav iz podeželskih naselij do matične šole </w:t>
            </w:r>
          </w:p>
          <w:p w14:paraId="3BCCED5F" w14:textId="3263C4C6" w:rsidR="004C3782" w:rsidRPr="00B8458E" w:rsidRDefault="004C3782" w:rsidP="00B85F69">
            <w:pPr>
              <w:jc w:val="both"/>
              <w:rPr>
                <w:rFonts w:cstheme="minorHAnsi"/>
                <w:sz w:val="24"/>
                <w:szCs w:val="24"/>
              </w:rPr>
            </w:pPr>
            <w:r w:rsidRPr="00B8458E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00C6554D" w14:textId="5754E1D2" w:rsidR="004C3782" w:rsidRPr="00B8458E" w:rsidRDefault="00B85F69" w:rsidP="00B85F69">
            <w:pPr>
              <w:jc w:val="both"/>
              <w:rPr>
                <w:rFonts w:cstheme="minorHAnsi"/>
                <w:sz w:val="24"/>
                <w:szCs w:val="24"/>
              </w:rPr>
            </w:pPr>
            <w:r w:rsidRPr="00B8458E">
              <w:rPr>
                <w:rFonts w:cstheme="minorHAnsi"/>
                <w:sz w:val="24"/>
                <w:szCs w:val="24"/>
              </w:rPr>
              <w:t xml:space="preserve">S pomočjo učencev osnovne šole smo ugotovili, da si kar </w:t>
            </w:r>
            <w:r w:rsidRPr="00B8458E">
              <w:rPr>
                <w:rFonts w:cstheme="minorHAnsi"/>
                <w:color w:val="FF0000"/>
                <w:sz w:val="24"/>
                <w:szCs w:val="24"/>
              </w:rPr>
              <w:t>60 %</w:t>
            </w:r>
            <w:r w:rsidRPr="00B8458E">
              <w:rPr>
                <w:rFonts w:cstheme="minorHAnsi"/>
                <w:sz w:val="24"/>
                <w:szCs w:val="24"/>
              </w:rPr>
              <w:t xml:space="preserve"> učencev, ki obiskujejo tretjo triado (od 6. razreda dalje), želi v šolo prihajati aktivno in samostojno, in sicer s kolesom. Večina učencev prihaja iz okoliših zaselkov, kolesarska infrastruktura pa je mestoma pomanjkljiva</w:t>
            </w:r>
            <w:r w:rsidR="005938F6" w:rsidRPr="00B8458E">
              <w:rPr>
                <w:rFonts w:cstheme="minorHAnsi"/>
                <w:sz w:val="24"/>
                <w:szCs w:val="24"/>
              </w:rPr>
              <w:t xml:space="preserve"> (odsek med naseljem </w:t>
            </w:r>
            <w:r w:rsidR="005938F6" w:rsidRPr="00B8458E">
              <w:rPr>
                <w:rFonts w:cstheme="minorHAnsi"/>
                <w:color w:val="FF0000"/>
                <w:sz w:val="24"/>
                <w:szCs w:val="24"/>
              </w:rPr>
              <w:t>Vrtača-Loka, most čez avtocesto pri naselju Peč</w:t>
            </w:r>
            <w:r w:rsidR="005938F6" w:rsidRPr="00B8458E">
              <w:rPr>
                <w:rFonts w:cstheme="minorHAnsi"/>
                <w:sz w:val="24"/>
                <w:szCs w:val="24"/>
              </w:rPr>
              <w:t>)</w:t>
            </w:r>
            <w:r w:rsidRPr="00B8458E">
              <w:rPr>
                <w:rFonts w:cstheme="minorHAnsi"/>
                <w:sz w:val="24"/>
                <w:szCs w:val="24"/>
              </w:rPr>
              <w:t>, nepovez</w:t>
            </w:r>
            <w:r w:rsidR="005938F6" w:rsidRPr="00B8458E">
              <w:rPr>
                <w:rFonts w:cstheme="minorHAnsi"/>
                <w:sz w:val="24"/>
                <w:szCs w:val="24"/>
              </w:rPr>
              <w:t>ana in nevarna (</w:t>
            </w:r>
            <w:r w:rsidR="005938F6" w:rsidRPr="00B8458E">
              <w:rPr>
                <w:rFonts w:cstheme="minorHAnsi"/>
                <w:color w:val="FF0000"/>
                <w:sz w:val="24"/>
                <w:szCs w:val="24"/>
              </w:rPr>
              <w:t>križišče ulice Valentina Vodnika in Primoža Trubarja</w:t>
            </w:r>
            <w:r w:rsidR="005938F6" w:rsidRPr="00B8458E">
              <w:rPr>
                <w:rFonts w:cstheme="minorHAnsi"/>
                <w:sz w:val="24"/>
                <w:szCs w:val="24"/>
              </w:rPr>
              <w:t xml:space="preserve">). </w:t>
            </w:r>
          </w:p>
          <w:p w14:paraId="53C32CFC" w14:textId="77777777" w:rsidR="004C3782" w:rsidRPr="00B8458E" w:rsidRDefault="004C3782" w:rsidP="00B85F6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780CD5EC" w14:textId="58F4A0E2" w:rsidR="004C3782" w:rsidRPr="00B8458E" w:rsidRDefault="004C3782" w:rsidP="00B85F6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4C3782" w:rsidRPr="00B8458E" w14:paraId="68DB866F" w14:textId="77777777" w:rsidTr="004C3782">
        <w:tc>
          <w:tcPr>
            <w:tcW w:w="9062" w:type="dxa"/>
          </w:tcPr>
          <w:p w14:paraId="275321CD" w14:textId="77777777" w:rsidR="004C3782" w:rsidRPr="00B8458E" w:rsidRDefault="004C3782" w:rsidP="00B85F69">
            <w:pPr>
              <w:jc w:val="both"/>
              <w:rPr>
                <w:rFonts w:cstheme="minorHAnsi"/>
                <w:sz w:val="24"/>
                <w:szCs w:val="24"/>
              </w:rPr>
            </w:pPr>
            <w:r w:rsidRPr="00B8458E">
              <w:rPr>
                <w:rFonts w:cstheme="minorHAnsi"/>
                <w:sz w:val="24"/>
                <w:szCs w:val="24"/>
              </w:rPr>
              <w:t xml:space="preserve">Fotografija stanja: </w:t>
            </w:r>
          </w:p>
          <w:p w14:paraId="0F11FE1E" w14:textId="77777777" w:rsidR="004C3782" w:rsidRPr="00B8458E" w:rsidRDefault="00A524C8" w:rsidP="00B85F69">
            <w:pPr>
              <w:jc w:val="both"/>
              <w:rPr>
                <w:rFonts w:cstheme="minorHAnsi"/>
                <w:sz w:val="24"/>
                <w:szCs w:val="24"/>
              </w:rPr>
            </w:pPr>
            <w:r w:rsidRPr="00B8458E">
              <w:rPr>
                <w:rFonts w:cstheme="minorHAnsi"/>
                <w:noProof/>
                <w:lang w:eastAsia="sl-SI"/>
              </w:rPr>
              <w:drawing>
                <wp:inline distT="0" distB="0" distL="0" distR="0" wp14:anchorId="7856463D" wp14:editId="3BD02484">
                  <wp:extent cx="3179928" cy="2384946"/>
                  <wp:effectExtent l="0" t="0" r="1905" b="0"/>
                  <wp:docPr id="2" name="Picture 2" descr="Rezultat iskanja slik za odstonsot kolesarske steze 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ezultat iskanja slik za odstonsot kolesarske steze 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351" cy="239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4E7C6C" w14:textId="77777777" w:rsidR="00A524C8" w:rsidRPr="00B8458E" w:rsidRDefault="00A524C8" w:rsidP="00B85F6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62296383" w14:textId="7D3A02D3" w:rsidR="00A524C8" w:rsidRPr="00B8458E" w:rsidRDefault="00A524C8" w:rsidP="00B85F69">
            <w:pPr>
              <w:jc w:val="both"/>
              <w:rPr>
                <w:rFonts w:cstheme="minorHAnsi"/>
                <w:sz w:val="24"/>
                <w:szCs w:val="24"/>
              </w:rPr>
            </w:pPr>
            <w:r w:rsidRPr="00B8458E">
              <w:rPr>
                <w:rFonts w:cstheme="minorHAnsi"/>
                <w:sz w:val="24"/>
                <w:szCs w:val="24"/>
              </w:rPr>
              <w:t xml:space="preserve">Odsotnost kolesarske povezave med naseljem </w:t>
            </w:r>
            <w:r w:rsidRPr="00B8458E">
              <w:rPr>
                <w:rFonts w:cstheme="minorHAnsi"/>
                <w:color w:val="FF0000"/>
                <w:sz w:val="24"/>
                <w:szCs w:val="24"/>
              </w:rPr>
              <w:t>Vrtača-Loka</w:t>
            </w:r>
            <w:r w:rsidRPr="00B8458E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4C3782" w:rsidRPr="00B8458E" w14:paraId="3D1E0DE3" w14:textId="77777777" w:rsidTr="004C3782">
        <w:tc>
          <w:tcPr>
            <w:tcW w:w="9062" w:type="dxa"/>
          </w:tcPr>
          <w:p w14:paraId="047D9A85" w14:textId="24F8139E" w:rsidR="004C3782" w:rsidRPr="00B8458E" w:rsidRDefault="004C3782" w:rsidP="00B85F69">
            <w:pPr>
              <w:jc w:val="both"/>
              <w:rPr>
                <w:rFonts w:cstheme="minorHAnsi"/>
                <w:sz w:val="24"/>
                <w:szCs w:val="24"/>
              </w:rPr>
            </w:pPr>
            <w:r w:rsidRPr="00B8458E">
              <w:rPr>
                <w:rFonts w:cstheme="minorHAnsi"/>
                <w:sz w:val="24"/>
                <w:szCs w:val="24"/>
              </w:rPr>
              <w:t xml:space="preserve">Predlog rešitve:  </w:t>
            </w:r>
          </w:p>
          <w:p w14:paraId="619D82A2" w14:textId="1493428F" w:rsidR="004C3782" w:rsidRPr="00B8458E" w:rsidRDefault="005938F6" w:rsidP="00B85F69">
            <w:pPr>
              <w:jc w:val="both"/>
              <w:rPr>
                <w:rFonts w:cstheme="minorHAnsi"/>
                <w:sz w:val="24"/>
                <w:szCs w:val="24"/>
              </w:rPr>
            </w:pPr>
            <w:r w:rsidRPr="00B8458E">
              <w:rPr>
                <w:rFonts w:cstheme="minorHAnsi"/>
                <w:sz w:val="24"/>
                <w:szCs w:val="24"/>
              </w:rPr>
              <w:t xml:space="preserve">Občini predlagamo, da se sistemsko loti urejanja in označevanja že obstoječih kolesarskih povezav do naselij </w:t>
            </w:r>
            <w:r w:rsidRPr="00B8458E">
              <w:rPr>
                <w:rFonts w:cstheme="minorHAnsi"/>
                <w:color w:val="FF0000"/>
                <w:sz w:val="24"/>
                <w:szCs w:val="24"/>
              </w:rPr>
              <w:t xml:space="preserve">Vrtača, Dolina in Potok </w:t>
            </w:r>
            <w:r w:rsidRPr="00B8458E">
              <w:rPr>
                <w:rFonts w:cstheme="minorHAnsi"/>
                <w:sz w:val="24"/>
                <w:szCs w:val="24"/>
              </w:rPr>
              <w:t xml:space="preserve">in jih izboljša, tako da bodo varne, pregledne in udobne. Z veseljem sodelujemo pri načrtovanju kolesarskih povezav, saj so naši učenci in učitelji kolesarji, ki se dnevno soočajo z problemi na opisanih odsekih. </w:t>
            </w:r>
          </w:p>
          <w:p w14:paraId="706D3067" w14:textId="77777777" w:rsidR="005938F6" w:rsidRPr="00B8458E" w:rsidRDefault="005938F6" w:rsidP="00B85F69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14:paraId="371F0C0D" w14:textId="314FE992" w:rsidR="004C3782" w:rsidRPr="00B8458E" w:rsidRDefault="005938F6" w:rsidP="00B85F69">
            <w:pPr>
              <w:jc w:val="both"/>
              <w:rPr>
                <w:rFonts w:cstheme="minorHAnsi"/>
                <w:sz w:val="24"/>
                <w:szCs w:val="24"/>
              </w:rPr>
            </w:pPr>
            <w:r w:rsidRPr="00B8458E">
              <w:rPr>
                <w:rFonts w:cstheme="minorHAnsi"/>
                <w:sz w:val="24"/>
                <w:szCs w:val="24"/>
              </w:rPr>
              <w:t xml:space="preserve">Za odsek med naseljem Vrtača-Loka predlagamo </w:t>
            </w:r>
            <w:r w:rsidR="00A524C8" w:rsidRPr="00B8458E">
              <w:rPr>
                <w:rFonts w:cstheme="minorHAnsi"/>
                <w:sz w:val="24"/>
                <w:szCs w:val="24"/>
              </w:rPr>
              <w:t xml:space="preserve">vzpostavitev kolesarske steze in pločnika, ki bo zagotovila prepotrebno varnost kolesarjev in pešcev na tem odseku. </w:t>
            </w:r>
          </w:p>
        </w:tc>
      </w:tr>
    </w:tbl>
    <w:p w14:paraId="71687CA2" w14:textId="77777777" w:rsidR="004C3782" w:rsidRPr="00B8458E" w:rsidRDefault="004C3782" w:rsidP="00B85F69">
      <w:pPr>
        <w:jc w:val="both"/>
        <w:rPr>
          <w:rFonts w:cstheme="minorHAnsi"/>
          <w:sz w:val="24"/>
          <w:szCs w:val="24"/>
        </w:rPr>
      </w:pPr>
    </w:p>
    <w:p w14:paraId="3B15B545" w14:textId="77777777" w:rsidR="00A524C8" w:rsidRPr="00B8458E" w:rsidRDefault="00A524C8" w:rsidP="00B85F69">
      <w:pPr>
        <w:jc w:val="both"/>
        <w:rPr>
          <w:rFonts w:cstheme="minorHAnsi"/>
          <w:sz w:val="24"/>
          <w:szCs w:val="24"/>
        </w:rPr>
      </w:pPr>
    </w:p>
    <w:p w14:paraId="4AD7DF53" w14:textId="77777777" w:rsidR="00A524C8" w:rsidRPr="00B8458E" w:rsidRDefault="00A524C8" w:rsidP="00B85F69">
      <w:pPr>
        <w:jc w:val="both"/>
        <w:rPr>
          <w:rFonts w:cstheme="minorHAnsi"/>
          <w:sz w:val="24"/>
          <w:szCs w:val="24"/>
        </w:rPr>
      </w:pPr>
    </w:p>
    <w:p w14:paraId="1EE7513D" w14:textId="77777777" w:rsidR="00244889" w:rsidRPr="00B8458E" w:rsidRDefault="00244889" w:rsidP="00B85F69">
      <w:pPr>
        <w:jc w:val="both"/>
        <w:rPr>
          <w:rFonts w:cstheme="minorHAnsi"/>
          <w:sz w:val="24"/>
          <w:szCs w:val="24"/>
        </w:rPr>
      </w:pPr>
      <w:r w:rsidRPr="00B8458E">
        <w:rPr>
          <w:rFonts w:cstheme="minorHAnsi"/>
          <w:sz w:val="24"/>
          <w:szCs w:val="24"/>
        </w:rPr>
        <w:t xml:space="preserve">Z lepimi pozdravi in v upanju na nadaljnje plodno sodelovanje vas lepo pozdravljam, </w:t>
      </w:r>
    </w:p>
    <w:p w14:paraId="2B2451FA" w14:textId="4F8765E8" w:rsidR="00244889" w:rsidRPr="00B8458E" w:rsidRDefault="00A524C8" w:rsidP="00A524C8">
      <w:pPr>
        <w:jc w:val="right"/>
        <w:rPr>
          <w:rFonts w:cstheme="minorHAnsi"/>
          <w:i/>
          <w:color w:val="FF0000"/>
          <w:sz w:val="24"/>
          <w:szCs w:val="24"/>
        </w:rPr>
      </w:pPr>
      <w:r w:rsidRPr="00B8458E">
        <w:rPr>
          <w:rFonts w:cstheme="minorHAnsi"/>
          <w:i/>
          <w:color w:val="FF0000"/>
          <w:sz w:val="24"/>
          <w:szCs w:val="24"/>
        </w:rPr>
        <w:t>ravnatelj Simon Kos</w:t>
      </w:r>
    </w:p>
    <w:p w14:paraId="185D5AE3" w14:textId="7B5B74EF" w:rsidR="00A524C8" w:rsidRPr="00B8458E" w:rsidRDefault="00A524C8" w:rsidP="00A524C8">
      <w:pPr>
        <w:jc w:val="right"/>
        <w:rPr>
          <w:rFonts w:cstheme="minorHAnsi"/>
          <w:i/>
          <w:color w:val="FF0000"/>
          <w:sz w:val="24"/>
          <w:szCs w:val="24"/>
        </w:rPr>
      </w:pPr>
      <w:r w:rsidRPr="00B8458E">
        <w:rPr>
          <w:rFonts w:cstheme="minorHAnsi"/>
          <w:i/>
          <w:color w:val="FF0000"/>
          <w:sz w:val="24"/>
          <w:szCs w:val="24"/>
        </w:rPr>
        <w:t>predsednik Sveta staršev Cvetko Možina</w:t>
      </w:r>
    </w:p>
    <w:p w14:paraId="662A2F0A" w14:textId="079D86BE" w:rsidR="00A524C8" w:rsidRPr="00B8458E" w:rsidRDefault="00A524C8" w:rsidP="00A524C8">
      <w:pPr>
        <w:jc w:val="right"/>
        <w:rPr>
          <w:rFonts w:cstheme="minorHAnsi"/>
          <w:i/>
          <w:color w:val="FF0000"/>
          <w:sz w:val="24"/>
          <w:szCs w:val="24"/>
        </w:rPr>
      </w:pPr>
      <w:r w:rsidRPr="00B8458E">
        <w:rPr>
          <w:rFonts w:cstheme="minorHAnsi"/>
          <w:i/>
          <w:color w:val="FF0000"/>
          <w:sz w:val="24"/>
          <w:szCs w:val="24"/>
        </w:rPr>
        <w:t>predstavnica Sveta za preventivno varnost Ljudmila  Velkavrh</w:t>
      </w:r>
    </w:p>
    <w:p w14:paraId="2B699BDE" w14:textId="569F4306" w:rsidR="00B404A3" w:rsidRPr="00B8458E" w:rsidRDefault="00A524C8" w:rsidP="00A524C8">
      <w:pPr>
        <w:jc w:val="right"/>
        <w:rPr>
          <w:rFonts w:cstheme="minorHAnsi"/>
          <w:color w:val="FF0000"/>
          <w:sz w:val="24"/>
          <w:szCs w:val="24"/>
        </w:rPr>
      </w:pPr>
      <w:r w:rsidRPr="00B8458E">
        <w:rPr>
          <w:rFonts w:cstheme="minorHAnsi"/>
          <w:i/>
          <w:color w:val="FF0000"/>
          <w:sz w:val="24"/>
          <w:szCs w:val="24"/>
        </w:rPr>
        <w:t xml:space="preserve">predsednik Šolskega parlamenta Bor </w:t>
      </w:r>
      <w:proofErr w:type="spellStart"/>
      <w:r w:rsidRPr="00B8458E">
        <w:rPr>
          <w:rFonts w:cstheme="minorHAnsi"/>
          <w:i/>
          <w:color w:val="FF0000"/>
          <w:sz w:val="24"/>
          <w:szCs w:val="24"/>
        </w:rPr>
        <w:t>Šubec</w:t>
      </w:r>
      <w:proofErr w:type="spellEnd"/>
    </w:p>
    <w:sectPr w:rsidR="00B404A3" w:rsidRPr="00B845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816F6"/>
    <w:multiLevelType w:val="hybridMultilevel"/>
    <w:tmpl w:val="DF649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D65EB"/>
    <w:multiLevelType w:val="hybridMultilevel"/>
    <w:tmpl w:val="F19C723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05006F"/>
    <w:multiLevelType w:val="hybridMultilevel"/>
    <w:tmpl w:val="1B500AC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F5053"/>
    <w:multiLevelType w:val="hybridMultilevel"/>
    <w:tmpl w:val="84D8CF64"/>
    <w:lvl w:ilvl="0" w:tplc="41E8D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45DFF"/>
    <w:multiLevelType w:val="hybridMultilevel"/>
    <w:tmpl w:val="65FCEF1A"/>
    <w:lvl w:ilvl="0" w:tplc="41E8D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A3"/>
    <w:rsid w:val="00045DC5"/>
    <w:rsid w:val="000465F1"/>
    <w:rsid w:val="000908B9"/>
    <w:rsid w:val="001A20A8"/>
    <w:rsid w:val="00233923"/>
    <w:rsid w:val="00244889"/>
    <w:rsid w:val="00337014"/>
    <w:rsid w:val="003E23E9"/>
    <w:rsid w:val="0044504E"/>
    <w:rsid w:val="004C3782"/>
    <w:rsid w:val="005938F6"/>
    <w:rsid w:val="0062486A"/>
    <w:rsid w:val="00914EF7"/>
    <w:rsid w:val="00A12806"/>
    <w:rsid w:val="00A524C8"/>
    <w:rsid w:val="00AC6A41"/>
    <w:rsid w:val="00B00DDB"/>
    <w:rsid w:val="00B404A3"/>
    <w:rsid w:val="00B8458E"/>
    <w:rsid w:val="00B85F69"/>
    <w:rsid w:val="00B94BD1"/>
    <w:rsid w:val="00C51AE4"/>
    <w:rsid w:val="00C61081"/>
    <w:rsid w:val="00CF0B35"/>
    <w:rsid w:val="00D23932"/>
    <w:rsid w:val="00E814D1"/>
    <w:rsid w:val="00F12DB2"/>
    <w:rsid w:val="00F8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68CD"/>
  <w15:chartTrackingRefBased/>
  <w15:docId w15:val="{B5754C86-EEB3-4A42-B195-266E4EA6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04A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404A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404A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404A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404A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404A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404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404A3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C3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4C37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ktivnovsolo.si/wp-content/uploads/Priro%C4%8Dnik-za-urejanje-%C5%A1olskih-okoli%C5%A1ev-po-na%C4%8Delih-trajnostne-mobilnosti-HR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C9A6B-66E2-42B5-BE91-F4B218CB4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spela</dc:creator>
  <cp:keywords/>
  <dc:description/>
  <cp:lastModifiedBy>Kaja Lipuš</cp:lastModifiedBy>
  <cp:revision>2</cp:revision>
  <dcterms:created xsi:type="dcterms:W3CDTF">2020-02-20T13:12:00Z</dcterms:created>
  <dcterms:modified xsi:type="dcterms:W3CDTF">2020-02-20T13:12:00Z</dcterms:modified>
</cp:coreProperties>
</file>